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925A" w14:textId="77777777" w:rsidR="009D4E54" w:rsidRPr="00DB2BF9" w:rsidRDefault="00000000">
      <w:pPr>
        <w:jc w:val="center"/>
      </w:pPr>
      <w:r w:rsidRPr="00DB2BF9">
        <w:rPr>
          <w:b/>
          <w:sz w:val="20"/>
        </w:rPr>
        <w:t>TOROS ÜNİVERSİTESİ — KARİYER VE ARAŞTIRMA MERKEZİ</w:t>
      </w:r>
    </w:p>
    <w:p w14:paraId="1D005E4A" w14:textId="77777777" w:rsidR="009D4E54" w:rsidRPr="00DB2BF9" w:rsidRDefault="00000000">
      <w:pPr>
        <w:jc w:val="center"/>
      </w:pPr>
      <w:r w:rsidRPr="00DB2BF9">
        <w:rPr>
          <w:b/>
          <w:sz w:val="30"/>
        </w:rPr>
        <w:t>PROF. DR. KÖKSAL İLE KENTİN RİTMİ SÖYLEŞİ</w:t>
      </w:r>
    </w:p>
    <w:p w14:paraId="322DFD53" w14:textId="77777777" w:rsidR="009D4E54" w:rsidRPr="00DB2BF9" w:rsidRDefault="00000000">
      <w:pPr>
        <w:jc w:val="center"/>
      </w:pPr>
      <w:r w:rsidRPr="00DB2BF9">
        <w:rPr>
          <w:sz w:val="20"/>
        </w:rPr>
        <w:t>Etkinlik Değerlendirme ve Memnuniyet Raporu  ·  27 Kasım 2024</w:t>
      </w:r>
    </w:p>
    <w:p w14:paraId="295C14B9" w14:textId="77777777" w:rsidR="009D4E54" w:rsidRPr="00DB2BF9" w:rsidRDefault="009D4E54">
      <w:pPr>
        <w:pBdr>
          <w:bottom w:val="single" w:sz="4" w:space="1" w:color="DADCE0"/>
        </w:pBdr>
        <w:spacing w:before="80" w:after="80"/>
      </w:pPr>
    </w:p>
    <w:p w14:paraId="3C18789A" w14:textId="77777777" w:rsidR="00DB2BF9" w:rsidRPr="00DB2BF9" w:rsidRDefault="00DB2BF9" w:rsidP="00DB2BF9">
      <w:pPr>
        <w:spacing w:before="120"/>
        <w:rPr>
          <w:bCs/>
          <w:szCs w:val="20"/>
          <w:lang w:val="tr-TR"/>
        </w:rPr>
      </w:pPr>
      <w:r w:rsidRPr="00DB2BF9">
        <w:rPr>
          <w:bCs/>
          <w:szCs w:val="20"/>
          <w:lang w:val="tr-TR"/>
        </w:rPr>
        <w:t>Toros Üniversitesi Kariyer ve Araştırma Merkezi (TORKARMER), öğrencilerin yalnızca mesleki ve teknik becerilerini geliştirmeyi değil, aynı zamanda akademik başarılarını doğrudan etkileyen psikolojik ve sosyolojik süreçleri de yönetmeyi kurumsal bir görev olarak addetmektedir. Yükseköğretimde kalite güvencesi kapsamında yürütülen öğrenci odaklı rehberlik faaliyetlerinin bir parçası olarak, öğrencilerin eğitim-öğretim dönemlerinde karşılaştıkları en büyük bariyerlerden biri olan "sınav stresi" ve buna bağlı gelişen performans kaygısı öncelikli bir çalışma alanı olarak belirlenmiştir.</w:t>
      </w:r>
    </w:p>
    <w:p w14:paraId="11D78D48" w14:textId="77777777" w:rsidR="00DB2BF9" w:rsidRPr="00DB2BF9" w:rsidRDefault="00DB2BF9" w:rsidP="00DB2BF9">
      <w:pPr>
        <w:spacing w:before="120"/>
        <w:rPr>
          <w:bCs/>
          <w:szCs w:val="20"/>
          <w:lang w:val="tr-TR"/>
        </w:rPr>
      </w:pPr>
    </w:p>
    <w:p w14:paraId="65369021" w14:textId="77777777" w:rsidR="00DB2BF9" w:rsidRDefault="00DB2BF9" w:rsidP="00DB2BF9">
      <w:pPr>
        <w:spacing w:before="120"/>
        <w:rPr>
          <w:bCs/>
          <w:szCs w:val="20"/>
          <w:lang w:val="tr-TR"/>
        </w:rPr>
      </w:pPr>
      <w:r w:rsidRPr="00DB2BF9">
        <w:rPr>
          <w:bCs/>
          <w:szCs w:val="20"/>
          <w:lang w:val="tr-TR"/>
        </w:rPr>
        <w:t>Bu doğrultuda; Toros Üniversitesi bünyesinde hazırlanan ve yürütülen "Prof. Dr. Köksal Hazır ile Kentin Ritmi" adlı programa merkezimiz adına kurumsal katılım sağlanmıştır. Faaliyetin temel amacı; geniş öğrenci kitlelerine ve paydaşlara dijital medya aracılığıyla ulaşarak, sınav stresinin doğasını analiz etmek, bu stresle başa çıkma stratejilerini bilimsel bir zeminde paylaşmak ve öğrencilerin akademik motivasyonlarını artıracak kurumsal çözümler üzerine fikir alışverişinde bulunmaktır.</w:t>
      </w:r>
    </w:p>
    <w:p w14:paraId="76A066C7" w14:textId="77777777" w:rsidR="00DB2BF9" w:rsidRPr="00DB2BF9" w:rsidRDefault="00DB2BF9" w:rsidP="00DB2BF9">
      <w:pPr>
        <w:spacing w:before="120"/>
        <w:rPr>
          <w:bCs/>
          <w:szCs w:val="20"/>
          <w:lang w:val="tr-TR"/>
        </w:rPr>
      </w:pPr>
      <w:r w:rsidRPr="00DB2BF9">
        <w:rPr>
          <w:bCs/>
          <w:szCs w:val="20"/>
          <w:lang w:val="tr-TR"/>
        </w:rPr>
        <w:t>İlgili yayında, Prof. Dr. Köksal Hazır moderatörlüğünde gerçekleştirilen oturumda, sınav stresi olgusu çok boyutlu olarak ele alınmış ve interaktif bir fikir alışverişi ortamı oluşturulmuştur. Program süresince derinlemesine incelenen ve kayıt altına alınan temel temalar şunlardır:</w:t>
      </w:r>
    </w:p>
    <w:p w14:paraId="0293CF1E" w14:textId="77777777" w:rsidR="00DB2BF9" w:rsidRPr="00DB2BF9" w:rsidRDefault="00DB2BF9" w:rsidP="00DB2BF9">
      <w:pPr>
        <w:spacing w:before="120"/>
        <w:rPr>
          <w:bCs/>
          <w:szCs w:val="20"/>
          <w:lang w:val="tr-TR"/>
        </w:rPr>
      </w:pPr>
    </w:p>
    <w:p w14:paraId="7B7D57E2" w14:textId="77777777" w:rsidR="00DB2BF9" w:rsidRPr="00DB2BF9" w:rsidRDefault="00DB2BF9" w:rsidP="00DB2BF9">
      <w:pPr>
        <w:spacing w:before="120"/>
        <w:rPr>
          <w:bCs/>
          <w:szCs w:val="20"/>
          <w:lang w:val="tr-TR"/>
        </w:rPr>
      </w:pPr>
      <w:r w:rsidRPr="00DB2BF9">
        <w:rPr>
          <w:bCs/>
          <w:szCs w:val="20"/>
          <w:lang w:val="tr-TR"/>
        </w:rPr>
        <w:t>Sınav Stresinin Yapısal Analizi: Öğrencilerde sınav dönemlerinde ortaya çıkan kaygının fizyolojik, bilişsel ve davranışsal belirtileri tanımlanmış; stresin performansı düşüren bir faktör olmaktan çıkarılıp nasıl yönetilebilir bir enerjiye dönüştürülebileceği tartışılmıştır.</w:t>
      </w:r>
    </w:p>
    <w:p w14:paraId="12A17CD5" w14:textId="77777777" w:rsidR="00DB2BF9" w:rsidRPr="00DB2BF9" w:rsidRDefault="00DB2BF9" w:rsidP="00DB2BF9">
      <w:pPr>
        <w:spacing w:before="120"/>
        <w:rPr>
          <w:bCs/>
          <w:szCs w:val="20"/>
          <w:lang w:val="tr-TR"/>
        </w:rPr>
      </w:pPr>
    </w:p>
    <w:p w14:paraId="583EA802" w14:textId="77777777" w:rsidR="00DB2BF9" w:rsidRDefault="00DB2BF9" w:rsidP="00DB2BF9">
      <w:pPr>
        <w:spacing w:before="120"/>
        <w:rPr>
          <w:bCs/>
          <w:szCs w:val="20"/>
          <w:lang w:val="tr-TR"/>
        </w:rPr>
      </w:pPr>
      <w:r w:rsidRPr="00DB2BF9">
        <w:rPr>
          <w:bCs/>
          <w:szCs w:val="20"/>
          <w:lang w:val="tr-TR"/>
        </w:rPr>
        <w:t>Başa Çıkma Yöntemleri ve Stratejik Yaklaşımlar: Zaman yönetimi eksikliği, odaklanma problemleri ve gelecek kaygısı gibi tetikleyicilere karşı öğrencilerin uygulayabileceği pratik ve akademik tabanlı başa çıkma mekanizmaları sunulmuştur.</w:t>
      </w:r>
    </w:p>
    <w:p w14:paraId="5DF1A421" w14:textId="77777777" w:rsidR="00DB2BF9" w:rsidRDefault="00DB2BF9" w:rsidP="00DB2BF9">
      <w:pPr>
        <w:spacing w:before="120"/>
        <w:rPr>
          <w:bCs/>
          <w:szCs w:val="20"/>
          <w:lang w:val="tr-TR"/>
        </w:rPr>
      </w:pPr>
    </w:p>
    <w:p w14:paraId="763361D6" w14:textId="572F81EF" w:rsidR="00DB2BF9" w:rsidRPr="00DB2BF9" w:rsidRDefault="00DB2BF9" w:rsidP="00DB2BF9">
      <w:pPr>
        <w:spacing w:before="120"/>
        <w:rPr>
          <w:bCs/>
          <w:szCs w:val="20"/>
          <w:lang w:val="tr-TR"/>
        </w:rPr>
      </w:pPr>
      <w:r w:rsidRPr="00DB2BF9">
        <w:rPr>
          <w:bCs/>
          <w:szCs w:val="20"/>
          <w:lang w:val="tr-TR"/>
        </w:rPr>
        <w:t>Söz konusu yayına ait video kaydına ve ilgili fikir alışverişi oturumunun detaylarına aşağıda yer alan bağlantı üzerinden erişim sağlanabilmektedir:</w:t>
      </w:r>
    </w:p>
    <w:p w14:paraId="2C3D34F2" w14:textId="77777777" w:rsidR="00DB2BF9" w:rsidRPr="00DB2BF9" w:rsidRDefault="00DB2BF9" w:rsidP="00DB2BF9">
      <w:pPr>
        <w:spacing w:before="120"/>
        <w:rPr>
          <w:bCs/>
          <w:szCs w:val="20"/>
          <w:lang w:val="tr-TR"/>
        </w:rPr>
      </w:pPr>
    </w:p>
    <w:p w14:paraId="1A93052F" w14:textId="0A562AD8" w:rsidR="00DB2BF9" w:rsidRPr="00DB2BF9" w:rsidRDefault="00DB2BF9" w:rsidP="00DB2BF9">
      <w:pPr>
        <w:spacing w:before="120"/>
        <w:rPr>
          <w:bCs/>
          <w:szCs w:val="20"/>
          <w:lang w:val="tr-TR"/>
        </w:rPr>
      </w:pPr>
      <w:r w:rsidRPr="00DB2BF9">
        <w:rPr>
          <w:bCs/>
          <w:szCs w:val="20"/>
          <w:lang w:val="tr-TR"/>
        </w:rPr>
        <w:lastRenderedPageBreak/>
        <w:t xml:space="preserve">Program Yayın Linki: </w:t>
      </w:r>
      <w:hyperlink r:id="rId6" w:history="1">
        <w:r w:rsidRPr="00CE1DC6">
          <w:rPr>
            <w:rStyle w:val="Kpr"/>
            <w:bCs/>
            <w:szCs w:val="20"/>
            <w:lang w:val="tr-TR"/>
          </w:rPr>
          <w:t>https://www.youtube.com/watch?v=OJWyKUVoLQs</w:t>
        </w:r>
      </w:hyperlink>
      <w:r>
        <w:rPr>
          <w:bCs/>
          <w:szCs w:val="20"/>
          <w:lang w:val="tr-TR"/>
        </w:rPr>
        <w:t xml:space="preserve"> </w:t>
      </w:r>
    </w:p>
    <w:p w14:paraId="046778BF" w14:textId="77777777" w:rsidR="009D4E54" w:rsidRPr="00DB2BF9" w:rsidRDefault="00000000">
      <w:pPr>
        <w:jc w:val="right"/>
        <w:rPr>
          <w:lang w:val="tr-TR"/>
        </w:rPr>
      </w:pPr>
      <w:r w:rsidRPr="00DB2BF9">
        <w:rPr>
          <w:b/>
          <w:sz w:val="20"/>
          <w:lang w:val="tr-TR"/>
        </w:rPr>
        <w:t>TORKARMER Kalite ve Akreditasyon Komisyonu</w:t>
      </w:r>
      <w:r w:rsidRPr="00DB2BF9">
        <w:rPr>
          <w:b/>
          <w:sz w:val="20"/>
          <w:lang w:val="tr-TR"/>
        </w:rPr>
        <w:br/>
        <w:t>Toros Üniversitesi Kariyer ve Araştırma Merkezi Müdürlüğü</w:t>
      </w:r>
    </w:p>
    <w:sectPr w:rsidR="009D4E54" w:rsidRPr="00DB2BF9"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801536301">
    <w:abstractNumId w:val="8"/>
  </w:num>
  <w:num w:numId="2" w16cid:durableId="794257186">
    <w:abstractNumId w:val="6"/>
  </w:num>
  <w:num w:numId="3" w16cid:durableId="751926136">
    <w:abstractNumId w:val="5"/>
  </w:num>
  <w:num w:numId="4" w16cid:durableId="1303147545">
    <w:abstractNumId w:val="4"/>
  </w:num>
  <w:num w:numId="5" w16cid:durableId="821389462">
    <w:abstractNumId w:val="7"/>
  </w:num>
  <w:num w:numId="6" w16cid:durableId="761605469">
    <w:abstractNumId w:val="3"/>
  </w:num>
  <w:num w:numId="7" w16cid:durableId="1342665581">
    <w:abstractNumId w:val="2"/>
  </w:num>
  <w:num w:numId="8" w16cid:durableId="2067802926">
    <w:abstractNumId w:val="1"/>
  </w:num>
  <w:num w:numId="9" w16cid:durableId="171364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4E4731"/>
    <w:rsid w:val="009D4E54"/>
    <w:rsid w:val="00AA1D8D"/>
    <w:rsid w:val="00B47730"/>
    <w:rsid w:val="00CB0664"/>
    <w:rsid w:val="00DB2B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6F5E1"/>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DB2BF9"/>
    <w:rPr>
      <w:color w:val="0000FF" w:themeColor="hyperlink"/>
      <w:u w:val="single"/>
    </w:rPr>
  </w:style>
  <w:style w:type="character" w:styleId="zmlenmeyenBahsetme">
    <w:name w:val="Unresolved Mention"/>
    <w:basedOn w:val="VarsaylanParagrafYazTipi"/>
    <w:uiPriority w:val="99"/>
    <w:semiHidden/>
    <w:unhideWhenUsed/>
    <w:rsid w:val="00DB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OJWyKUVoLQ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3</cp:revision>
  <dcterms:created xsi:type="dcterms:W3CDTF">2013-12-23T23:15:00Z</dcterms:created>
  <dcterms:modified xsi:type="dcterms:W3CDTF">2026-05-22T12:28:00Z</dcterms:modified>
  <cp:category/>
</cp:coreProperties>
</file>